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mbria" w:cs="Cambria" w:eastAsia="Cambria" w:hAnsi="Cambria"/>
          <w:b/>
          <w:bCs/>
          <w:color w:val="1a2e44"/>
          <w:spacing w:val="30"/>
          <w:sz w:val="34"/>
          <w:szCs w:val="34"/>
        </w:rPr>
        <w:t xml:space="preserve">NICOLE A. BISHOP, PhD</w:t>
      </w:r>
    </w:p>
    <w:p>
      <w:pPr>
        <w:spacing w:after="30"/>
        <w:jc w:val="center"/>
      </w:pPr>
      <w:r>
        <w:rPr>
          <w:rFonts w:ascii="Cambria" w:cs="Cambria" w:eastAsia="Cambria" w:hAnsi="Cambria"/>
          <w:color w:val="8a6d3b"/>
          <w:sz w:val="22"/>
          <w:szCs w:val="22"/>
        </w:rPr>
        <w:t xml:space="preserve">Adjunct Faculty — English Composition, Literature &amp; ESL</w:t>
      </w:r>
    </w:p>
    <w:p>
      <w:pPr>
        <w:spacing w:after="120"/>
        <w:jc w:val="center"/>
      </w:pPr>
      <w:r>
        <w:rPr>
          <w:rFonts w:ascii="Cambria" w:cs="Cambria" w:eastAsia="Cambria" w:hAnsi="Cambria"/>
          <w:color w:val="555555"/>
          <w:sz w:val="19"/>
          <w:szCs w:val="19"/>
        </w:rPr>
        <w:t xml:space="preserve">Columbia, SC  ·  803-280-0958  ·  dr.nicolebishop@gmail.com  ·  nicolebishop.com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Profile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Educator with a PhD in Comparative Literature (University of Michigan) and nearly three decades of college teaching, beginning at Michigan in 1998 and spanning an HBCU, open-enrollment community colleges, private universities, and an R1 — online, hybrid, and in person. I meet students where they are and move them forward: from developmental writing through advanced literary analysis, with curricula rebuilt for the AI era that reward genuine thinking and make the writing process visible. A master of the writing process across genres — college and business writing, grant writing, journalism, creative writing, and social media. Speaker of five languages; feedback offered in French, Portuguese, and Spanish.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Education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0"/>
          <w:szCs w:val="20"/>
        </w:rPr>
        <w:t xml:space="preserve">Ph.D., Comparative Literature</w:t>
      </w:r>
      <w:r>
        <w:rPr>
          <w:rFonts w:ascii="Cambria" w:cs="Cambria" w:eastAsia="Cambria" w:hAnsi="Cambria"/>
          <w:sz w:val="20"/>
          <w:szCs w:val="20"/>
        </w:rPr>
        <w:t xml:space="preserve"> — University of Michigan, 2009. Dissertation: Taking Off My Glasses to “See” Jamaica Kincaid: Toward Holistic Reading in Literature (Chair: Frieda Ekotto)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0"/>
          <w:szCs w:val="20"/>
        </w:rPr>
        <w:t xml:space="preserve">Graduate Certificate, Women's Studies</w:t>
      </w:r>
      <w:r>
        <w:rPr>
          <w:rFonts w:ascii="Cambria" w:cs="Cambria" w:eastAsia="Cambria" w:hAnsi="Cambria"/>
          <w:sz w:val="20"/>
          <w:szCs w:val="20"/>
        </w:rPr>
        <w:t xml:space="preserve"> — University of Michigan, 2006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0"/>
          <w:szCs w:val="20"/>
        </w:rPr>
        <w:t xml:space="preserve">M.A., Comparative Literature</w:t>
      </w:r>
      <w:r>
        <w:rPr>
          <w:rFonts w:ascii="Cambria" w:cs="Cambria" w:eastAsia="Cambria" w:hAnsi="Cambria"/>
          <w:sz w:val="20"/>
          <w:szCs w:val="20"/>
        </w:rPr>
        <w:t xml:space="preserve"> — University of Michigan, 2000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0"/>
          <w:szCs w:val="20"/>
        </w:rPr>
        <w:t xml:space="preserve">B.A., English &amp; French</w:t>
      </w:r>
      <w:r>
        <w:rPr>
          <w:rFonts w:ascii="Cambria" w:cs="Cambria" w:eastAsia="Cambria" w:hAnsi="Cambria"/>
          <w:sz w:val="20"/>
          <w:szCs w:val="20"/>
        </w:rPr>
        <w:t xml:space="preserve"> — Amherst College, 1996</w:t>
      </w:r>
    </w:p>
    <w:p>
      <w:pPr>
        <w:spacing w:after="40"/>
      </w:pPr>
      <w:r>
        <w:rPr>
          <w:rFonts w:ascii="Cambria" w:cs="Cambria" w:eastAsia="Cambria" w:hAnsi="Cambria"/>
          <w:b/>
          <w:bCs/>
          <w:sz w:val="20"/>
          <w:szCs w:val="20"/>
        </w:rPr>
        <w:t xml:space="preserve">Coursework toward B.A.</w:t>
      </w:r>
      <w:r>
        <w:rPr>
          <w:rFonts w:ascii="Cambria" w:cs="Cambria" w:eastAsia="Cambria" w:hAnsi="Cambria"/>
          <w:sz w:val="20"/>
          <w:szCs w:val="20"/>
        </w:rPr>
        <w:t xml:space="preserve"> — La Sorbonne, Paris, France, 1994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Teaching Experience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Instructor &amp; Academic Advisor</w:t>
      </w:r>
      <w:r>
        <w:rPr>
          <w:rFonts w:ascii="Cambria" w:cs="Cambria" w:eastAsia="Cambria" w:hAnsi="Cambria"/>
          <w:sz w:val="21"/>
          <w:szCs w:val="21"/>
        </w:rPr>
        <w:t xml:space="preserve"> — Allen University (HBCU), Columbia, SC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2021–Present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Teach five courses per term (7–25 students), developmental composition through advanced literature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Rebuilt writing curricula to address AI in student work — assignments designed to reward genuine thinking and make the writing process visible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Selected by the University President to write institutional communications; Institute on Civility Committee (2023)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Academic Advisor: individual degree planning; chapter advisor, Alpha Kappa Alpha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Composition Instructor</w:t>
      </w:r>
      <w:r>
        <w:rPr>
          <w:rFonts w:ascii="Cambria" w:cs="Cambria" w:eastAsia="Cambria" w:hAnsi="Cambria"/>
          <w:sz w:val="21"/>
          <w:szCs w:val="21"/>
        </w:rPr>
        <w:t xml:space="preserve"> — Central Piedmont Community College, Charlotte, NC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2020–2021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Transitional, developmental, and advanced composition, online and in person — real-time differentiation for underprepared writers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Composition Instructor</w:t>
      </w:r>
      <w:r>
        <w:rPr>
          <w:rFonts w:ascii="Cambria" w:cs="Cambria" w:eastAsia="Cambria" w:hAnsi="Cambria"/>
          <w:sz w:val="21"/>
          <w:szCs w:val="21"/>
        </w:rPr>
        <w:t xml:space="preserve"> — Johnson &amp; Wales University, Charlotte, NC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2020–2021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Introductory and advanced composition in hybrid and synchronous formats — 2–3 sections per semester of 10–20 students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&amp; French Faculty — Tenure-Track (2013–15); Adjunct (2012–13)</w:t>
      </w:r>
      <w:r>
        <w:rPr>
          <w:rFonts w:ascii="Cambria" w:cs="Cambria" w:eastAsia="Cambria" w:hAnsi="Cambria"/>
          <w:sz w:val="21"/>
          <w:szCs w:val="21"/>
        </w:rPr>
        <w:t xml:space="preserve"> — Niagara County Community College, Sanborn,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2012–2015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Five courses per semester: Developmental Writing, Composition I–II, Intro to Literature, American Literature, Women's Literature, French I–II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Extra Mile Award (2014); hiring &amp; Middle States accreditation committees; founded the annual best-practices workshop for adjunct English instructors; editor, About Place journal; advisor, Black Student Association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Instructor</w:t>
      </w:r>
      <w:r>
        <w:rPr>
          <w:rFonts w:ascii="Cambria" w:cs="Cambria" w:eastAsia="Cambria" w:hAnsi="Cambria"/>
          <w:sz w:val="21"/>
          <w:szCs w:val="21"/>
        </w:rPr>
        <w:t xml:space="preserve"> — Buffalo State University, Buffalo,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2012–2013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Courses designed for traditional and smart classrooms; a classroom dynamic built on honest conversation, critical thinking, and collaboration — Faculty Appreciation Award (2013)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Instructor</w:t>
      </w:r>
      <w:r>
        <w:rPr>
          <w:rFonts w:ascii="Cambria" w:cs="Cambria" w:eastAsia="Cambria" w:hAnsi="Cambria"/>
          <w:sz w:val="21"/>
          <w:szCs w:val="21"/>
        </w:rPr>
        <w:t xml:space="preserve"> — Niagara University, Niagara University,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2011–2013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English Instructor</w:t>
      </w:r>
      <w:r>
        <w:rPr>
          <w:rFonts w:ascii="Cambria" w:cs="Cambria" w:eastAsia="Cambria" w:hAnsi="Cambria"/>
          <w:sz w:val="21"/>
          <w:szCs w:val="21"/>
        </w:rPr>
        <w:t xml:space="preserve"> — Suffolk County Community College, Selden,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2010–2011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French Instructor</w:t>
      </w:r>
      <w:r>
        <w:rPr>
          <w:rFonts w:ascii="Cambria" w:cs="Cambria" w:eastAsia="Cambria" w:hAnsi="Cambria"/>
          <w:sz w:val="21"/>
          <w:szCs w:val="21"/>
        </w:rPr>
        <w:t xml:space="preserve"> — SUNY at the Long Island Conservatory, Albertson,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2009–2011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Graduate Student Instructor</w:t>
      </w:r>
      <w:r>
        <w:rPr>
          <w:rFonts w:ascii="Cambria" w:cs="Cambria" w:eastAsia="Cambria" w:hAnsi="Cambria"/>
          <w:sz w:val="21"/>
          <w:szCs w:val="21"/>
        </w:rPr>
        <w:t xml:space="preserve"> — University of Michigan, Ann Arbor, MI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1998–2009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Roles across the decade: English Composition Instructor (2000–01) · Comparative Literature Instructor (2003–04) · Women’s Studies Instructor (2008) · History Grader &amp; Writing Assistant (2009)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Taught composition, Caribbean literature, African diasporic film, and Black cultural production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Course “American't Ourstory: Performing Perspectives on Race” featured in the U-M Provost's documentary on Brown v. Board of Education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Writing Assistant &amp; Editor, History Department (2009): 100+ papers across two upper-level courses; Editor, Michigan Feminist Studies Journal (1999)</w:t>
      </w:r>
    </w:p>
    <w:p>
      <w:pPr>
        <w:spacing w:after="20" w:before="120"/>
      </w:pPr>
      <w:r>
        <w:rPr>
          <w:rFonts w:ascii="Cambria" w:cs="Cambria" w:eastAsia="Cambria" w:hAnsi="Cambria"/>
          <w:b/>
          <w:bCs/>
          <w:sz w:val="21"/>
          <w:szCs w:val="21"/>
        </w:rPr>
        <w:t xml:space="preserve">Private Tutor &amp; Essay Coach</w:t>
      </w:r>
      <w:r>
        <w:rPr>
          <w:rFonts w:ascii="Cambria" w:cs="Cambria" w:eastAsia="Cambria" w:hAnsi="Cambria"/>
          <w:sz w:val="21"/>
          <w:szCs w:val="21"/>
        </w:rPr>
        <w:t xml:space="preserve"> — college essays, SAT/ACT/AP, learning-disability support — NY</w:t>
      </w:r>
      <w:r>
        <w:rPr>
          <w:rFonts w:ascii="Cambria" w:cs="Cambria" w:eastAsia="Cambria" w:hAnsi="Cambria"/>
          <w:i/>
          <w:iCs/>
          <w:color w:val="555555"/>
          <w:sz w:val="20"/>
          <w:szCs w:val="20"/>
        </w:rPr>
        <w:t xml:space="preserve">  |  2004–2011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Specializations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English Composition &amp; Literature · French Language · Francophone Cinema · Women’s Studies · Black Diasporic Studies · Comparative Literature · Latin American &amp; Caribbean Studies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ESL &amp; Language Instruction (Professional)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Corporate ESL &amp; French instruction at BNP Paribas for Langua Tutor / Global L.T., Troy, MI (2004–2007) — beginner through advanced-intermediate French for groups and individuals; English grammar, pronunciation, and rhetorical structures for Japanese and Brazilian professionals, with curricula devised to client competency. Additional ESL/French/Spanish instruction: Edutopia, Flushing, NY (2009–2010); Exceed Expectations, Miller Place, NY (2008–2010); Embassy C.E.S., New York, NY (2007–2008).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Courses Taught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Developmental Writing · English Composition I &amp; II · Introduction to Literature · American Literature · Women's Literature · African-American Literature · World &amp; Comparative Literature · Advanced Literary Analysis · French I &amp; II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Selected Conference Presentations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Chair, “Whiteness: Imploding the Impermeable and Invisible Monolith” — 3-day, 11-paper panel, American Comparative Literature Association (2025)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“Constructing and Deconstructing Whiteness,” ACLA Annual Conference (2024)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“Reimagining Travel Across the African Diaspora in Yaa Gyasi's Homegoing,” International Interdisciplinary Conference (2023)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rFonts w:ascii="Cambria" w:cs="Cambria" w:eastAsia="Cambria" w:hAnsi="Cambria"/>
          <w:sz w:val="20"/>
          <w:szCs w:val="20"/>
        </w:rPr>
        <w:t xml:space="preserve">“Toward an Erasure of Whiteness: Dismantling the Master's House by Destroying the Key,” James Madison University (2022)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Honors, Grants &amp; Fellowships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Extra Mile Award, Niagara County CC (2014) · Faculty Appreciation Award, Buffalo State (2013) · Comparative Literature Dissertation Fellowship, U-M (2008) · National Dance Institute Training Scholarship (2007) · FLAS Grant, Portuguese (2004) · Center for African &amp; African American Studies Research Grant, U-M (2004) · Rackham Merit Fellowship, U-M (2000)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Service &amp; Leadership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Institute on Civility Committee, Allen University (President's appointment, 2023) · Academic Advisor, Alpha Kappa Alpha, Allen University · Secretary/Chair, Amherst College Class of 1996 (2022–Present) · Web Editor, Amherst College Class of 1996 (2016–Present) · Advisor, Black Student Association, NCCC (2014–2015) · Certified, Multicultural Classroom Facilitation (2004)</w:t>
      </w:r>
    </w:p>
    <w:p>
      <w:pPr>
        <w:pBdr>
          <w:bottom w:val="single" w:color="8a6d3b" w:sz="6" w:space="2"/>
        </w:pBdr>
        <w:spacing w:after="80" w:before="220"/>
      </w:pPr>
      <w:r>
        <w:rPr>
          <w:rFonts w:ascii="Cambria" w:cs="Cambria" w:eastAsia="Cambria" w:hAnsi="Cambria"/>
          <w:b/>
          <w:bCs/>
          <w:caps/>
          <w:color w:val="1a2e44"/>
          <w:spacing w:val="20"/>
          <w:sz w:val="23"/>
          <w:szCs w:val="23"/>
        </w:rPr>
        <w:t xml:space="preserve">Skills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Instruction: asynchronous, hybrid &amp; synchronous delivery · flipped classroom · Open Pedagogy (wiki-building, non-disposable collaborative assignments) · developmental writing · AI-integrated pedagogy &amp; AI-detection practices · multimedia instruction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LMS: Canvas · Blackboard · Angel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Languages: English (native) · French (fluent) · Portuguese (advanced) · Spanish (proficient) · Italian (basic)</w:t>
      </w:r>
    </w:p>
    <w:p>
      <w:pPr>
        <w:spacing w:after="60"/>
      </w:pPr>
      <w:r>
        <w:rPr>
          <w:rFonts w:ascii="Cambria" w:cs="Cambria" w:eastAsia="Cambria" w:hAnsi="Cambria"/>
          <w:sz w:val="20"/>
          <w:szCs w:val="20"/>
        </w:rPr>
        <w:t xml:space="preserve">Embodied learning: Certified Pilates Instructor · Certified Apprentice Gyrotonic Trainer</w:t>
      </w:r>
    </w:p>
    <w:sectPr>
      <w:pgSz w:w="12240" w:h="15840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2026-07-22T13:21:08.185Z</dcterms:created>
  <dcterms:modified xsi:type="dcterms:W3CDTF">2026-07-22T13:21:08.194Z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